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A2736D" w:rsidRPr="00A2736D" w:rsidRDefault="00A2736D" w:rsidP="00A2736D">
      <w:pPr>
        <w:pStyle w:val="ConsPlusTitle"/>
        <w:jc w:val="center"/>
        <w:rPr>
          <w:rFonts w:ascii="Times New Roman" w:hAnsi="Times New Roman" w:cs="Times New Roman"/>
          <w:color w:val="385623" w:themeColor="accent6" w:themeShade="80"/>
          <w:sz w:val="20"/>
          <w:szCs w:val="20"/>
        </w:rPr>
      </w:pPr>
      <w:r w:rsidRPr="00A2736D">
        <w:rPr>
          <w:rFonts w:ascii="Times New Roman" w:hAnsi="Times New Roman" w:cs="Times New Roman"/>
          <w:color w:val="385623" w:themeColor="accent6" w:themeShade="80"/>
          <w:sz w:val="20"/>
          <w:szCs w:val="20"/>
        </w:rP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4pt;height:58.4pt" o:ole="">
            <v:imagedata r:id="rId5" o:title=""/>
          </v:shape>
          <o:OLEObject Type="Embed" ProgID="MSPhotoEd.3" ShapeID="_x0000_i1025" DrawAspect="Content" ObjectID="_1770094621" r:id="rId6"/>
        </w:object>
      </w:r>
    </w:p>
    <w:p w:rsidR="00A2736D" w:rsidRPr="00A2736D" w:rsidRDefault="00A2736D" w:rsidP="00A2736D">
      <w:pPr>
        <w:pStyle w:val="ConsPlusTitle"/>
        <w:jc w:val="center"/>
        <w:rPr>
          <w:rFonts w:ascii="Times New Roman" w:hAnsi="Times New Roman" w:cs="Times New Roman"/>
          <w:color w:val="385623" w:themeColor="accent6" w:themeShade="80"/>
          <w:sz w:val="20"/>
          <w:szCs w:val="20"/>
        </w:rPr>
      </w:pPr>
    </w:p>
    <w:p w:rsidR="00A2736D" w:rsidRPr="00C741AC" w:rsidRDefault="00A2736D" w:rsidP="00A2736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C741AC">
        <w:rPr>
          <w:rFonts w:ascii="Times New Roman" w:hAnsi="Times New Roman" w:cs="Times New Roman"/>
          <w:sz w:val="20"/>
          <w:szCs w:val="20"/>
        </w:rPr>
        <w:t>АДМИНИСТРАЦИЯ</w:t>
      </w:r>
    </w:p>
    <w:p w:rsidR="00A2736D" w:rsidRPr="00C741AC" w:rsidRDefault="00A2736D" w:rsidP="00A2736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C741AC">
        <w:rPr>
          <w:rFonts w:ascii="Times New Roman" w:hAnsi="Times New Roman" w:cs="Times New Roman"/>
          <w:sz w:val="20"/>
          <w:szCs w:val="20"/>
        </w:rPr>
        <w:t>КАЛАЧЕВСКОГО МУНИЦИПАЛЬНОГО РАЙОНА</w:t>
      </w:r>
    </w:p>
    <w:p w:rsidR="00A2736D" w:rsidRPr="00C741AC" w:rsidRDefault="00A2736D" w:rsidP="00A2736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C741AC">
        <w:rPr>
          <w:rFonts w:ascii="Times New Roman" w:hAnsi="Times New Roman" w:cs="Times New Roman"/>
          <w:sz w:val="20"/>
          <w:szCs w:val="20"/>
        </w:rPr>
        <w:t>ВОЛГОГРАДСКОЙ ОБЛАСТИ</w:t>
      </w:r>
    </w:p>
    <w:p w:rsidR="00A2736D" w:rsidRPr="00C741AC" w:rsidRDefault="00A2736D" w:rsidP="00A2736D">
      <w:pPr>
        <w:pStyle w:val="ConsPlusTitle"/>
        <w:jc w:val="both"/>
        <w:rPr>
          <w:rFonts w:ascii="Times New Roman" w:hAnsi="Times New Roman" w:cs="Times New Roman"/>
          <w:sz w:val="20"/>
          <w:szCs w:val="20"/>
        </w:rPr>
      </w:pPr>
      <w:r w:rsidRPr="00C741AC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40E9B57" wp14:editId="3F69FEAB">
                <wp:simplePos x="0" y="0"/>
                <wp:positionH relativeFrom="column">
                  <wp:posOffset>-60960</wp:posOffset>
                </wp:positionH>
                <wp:positionV relativeFrom="paragraph">
                  <wp:posOffset>62230</wp:posOffset>
                </wp:positionV>
                <wp:extent cx="5951220" cy="635"/>
                <wp:effectExtent l="0" t="0" r="0" b="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51220" cy="635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FC5EADF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8pt,4.9pt" to="463.8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" o:allowincell="f" strokeweight="4.5pt">
                <v:stroke linestyle="thickThin"/>
              </v:line>
            </w:pict>
          </mc:Fallback>
        </mc:AlternateContent>
      </w:r>
    </w:p>
    <w:p w:rsidR="00A2736D" w:rsidRPr="00C741AC" w:rsidRDefault="00A2736D" w:rsidP="00A2736D">
      <w:pPr>
        <w:pStyle w:val="ConsPlusTitle"/>
        <w:rPr>
          <w:rFonts w:ascii="Times New Roman" w:hAnsi="Times New Roman" w:cs="Times New Roman"/>
          <w:sz w:val="20"/>
          <w:szCs w:val="20"/>
        </w:rPr>
      </w:pPr>
    </w:p>
    <w:p w:rsidR="00D06D7B" w:rsidRPr="00C741AC" w:rsidRDefault="00D06D7B">
      <w:pPr>
        <w:pStyle w:val="ConsPlusTitle"/>
        <w:jc w:val="both"/>
        <w:rPr>
          <w:rFonts w:ascii="Times New Roman" w:hAnsi="Times New Roman" w:cs="Times New Roman"/>
          <w:sz w:val="20"/>
          <w:szCs w:val="20"/>
        </w:rPr>
      </w:pPr>
    </w:p>
    <w:p w:rsidR="00D06D7B" w:rsidRPr="00C741AC" w:rsidRDefault="00D06D7B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C741AC">
        <w:rPr>
          <w:rFonts w:ascii="Times New Roman" w:hAnsi="Times New Roman" w:cs="Times New Roman"/>
          <w:sz w:val="20"/>
          <w:szCs w:val="20"/>
        </w:rPr>
        <w:t>ПОСТАНОВЛЕНИЕ</w:t>
      </w:r>
    </w:p>
    <w:p w:rsidR="00C741AC" w:rsidRPr="00C741AC" w:rsidRDefault="00C741AC" w:rsidP="00C741AC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C741AC">
        <w:rPr>
          <w:rFonts w:ascii="Times New Roman" w:hAnsi="Times New Roman" w:cs="Times New Roman"/>
          <w:sz w:val="20"/>
          <w:szCs w:val="20"/>
        </w:rPr>
        <w:t>(Проект)</w:t>
      </w:r>
    </w:p>
    <w:p w:rsidR="00C741AC" w:rsidRPr="00C741AC" w:rsidRDefault="00C741AC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</w:p>
    <w:p w:rsidR="00D06D7B" w:rsidRPr="00C741AC" w:rsidRDefault="00D06D7B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C741AC">
        <w:rPr>
          <w:rFonts w:ascii="Times New Roman" w:hAnsi="Times New Roman" w:cs="Times New Roman"/>
          <w:sz w:val="20"/>
          <w:szCs w:val="20"/>
        </w:rPr>
        <w:t xml:space="preserve">от </w:t>
      </w:r>
      <w:r w:rsidR="00FF7884" w:rsidRPr="00C741AC">
        <w:rPr>
          <w:rFonts w:ascii="Times New Roman" w:hAnsi="Times New Roman" w:cs="Times New Roman"/>
          <w:sz w:val="20"/>
          <w:szCs w:val="20"/>
        </w:rPr>
        <w:t>___________</w:t>
      </w:r>
      <w:r w:rsidRPr="00C741AC">
        <w:rPr>
          <w:rFonts w:ascii="Times New Roman" w:hAnsi="Times New Roman" w:cs="Times New Roman"/>
          <w:sz w:val="20"/>
          <w:szCs w:val="20"/>
        </w:rPr>
        <w:t xml:space="preserve"> 202</w:t>
      </w:r>
      <w:r w:rsidR="00FF7884" w:rsidRPr="00C741AC">
        <w:rPr>
          <w:rFonts w:ascii="Times New Roman" w:hAnsi="Times New Roman" w:cs="Times New Roman"/>
          <w:sz w:val="20"/>
          <w:szCs w:val="20"/>
        </w:rPr>
        <w:t>4</w:t>
      </w:r>
      <w:r w:rsidRPr="00C741AC">
        <w:rPr>
          <w:rFonts w:ascii="Times New Roman" w:hAnsi="Times New Roman" w:cs="Times New Roman"/>
          <w:sz w:val="20"/>
          <w:szCs w:val="20"/>
        </w:rPr>
        <w:t xml:space="preserve"> г. N</w:t>
      </w:r>
      <w:r w:rsidR="00FF7884" w:rsidRPr="00C741AC">
        <w:rPr>
          <w:rFonts w:ascii="Times New Roman" w:hAnsi="Times New Roman" w:cs="Times New Roman"/>
          <w:sz w:val="20"/>
          <w:szCs w:val="20"/>
        </w:rPr>
        <w:t>_______</w:t>
      </w:r>
    </w:p>
    <w:p w:rsidR="00D06D7B" w:rsidRPr="00C741AC" w:rsidRDefault="00D06D7B">
      <w:pPr>
        <w:pStyle w:val="ConsPlusTitle"/>
        <w:jc w:val="both"/>
        <w:rPr>
          <w:rFonts w:ascii="Times New Roman" w:hAnsi="Times New Roman" w:cs="Times New Roman"/>
          <w:sz w:val="20"/>
          <w:szCs w:val="20"/>
        </w:rPr>
      </w:pPr>
    </w:p>
    <w:p w:rsidR="00D06D7B" w:rsidRPr="00C741AC" w:rsidRDefault="00D06D7B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C741AC">
        <w:rPr>
          <w:rFonts w:ascii="Times New Roman" w:hAnsi="Times New Roman" w:cs="Times New Roman"/>
          <w:sz w:val="20"/>
          <w:szCs w:val="20"/>
        </w:rPr>
        <w:t>О ВНЕСЕНИИ ИЗМЕНЕНИЙ В ПОСТАНОВЛЕНИЕ АДМИНИСТРАЦИИ</w:t>
      </w:r>
    </w:p>
    <w:p w:rsidR="00D06D7B" w:rsidRPr="00C741AC" w:rsidRDefault="00D06D7B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C741AC">
        <w:rPr>
          <w:rFonts w:ascii="Times New Roman" w:hAnsi="Times New Roman" w:cs="Times New Roman"/>
          <w:sz w:val="20"/>
          <w:szCs w:val="20"/>
        </w:rPr>
        <w:t>КАЛАЧЕВСКОГО МУНИЦИПАЛЬНОГО РАЙОНА ВОЛГОГРАДСКОЙ ОБЛАСТИ</w:t>
      </w:r>
    </w:p>
    <w:p w:rsidR="00D06D7B" w:rsidRPr="00C741AC" w:rsidRDefault="00D06D7B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C741AC">
        <w:rPr>
          <w:rFonts w:ascii="Times New Roman" w:hAnsi="Times New Roman" w:cs="Times New Roman"/>
          <w:sz w:val="20"/>
          <w:szCs w:val="20"/>
        </w:rPr>
        <w:t>ОТ 07.12.2021 N 1360 "ОБ УТВЕРЖДЕНИИ АДМИНИСТРАТИВНОГО</w:t>
      </w:r>
    </w:p>
    <w:p w:rsidR="00D06D7B" w:rsidRPr="00C741AC" w:rsidRDefault="00D06D7B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C741AC">
        <w:rPr>
          <w:rFonts w:ascii="Times New Roman" w:hAnsi="Times New Roman" w:cs="Times New Roman"/>
          <w:sz w:val="20"/>
          <w:szCs w:val="20"/>
        </w:rPr>
        <w:t>РЕГЛАМЕНТА ПРЕДОСТАВЛЕНИЯ МУНИЦИПАЛЬНОЙ УСЛУГИ "ПРИНЯТИЕ</w:t>
      </w:r>
    </w:p>
    <w:p w:rsidR="00D06D7B" w:rsidRPr="00C741AC" w:rsidRDefault="00D06D7B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C741AC">
        <w:rPr>
          <w:rFonts w:ascii="Times New Roman" w:hAnsi="Times New Roman" w:cs="Times New Roman"/>
          <w:sz w:val="20"/>
          <w:szCs w:val="20"/>
        </w:rPr>
        <w:t>РЕШЕНИЯ О ПРОВЕДЕНИИ АУКЦИОНА НА ПРАВО ЗАКЛЮЧЕНИЯ ДОГОВОРА</w:t>
      </w:r>
    </w:p>
    <w:p w:rsidR="00D06D7B" w:rsidRPr="00C741AC" w:rsidRDefault="00D06D7B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C741AC">
        <w:rPr>
          <w:rFonts w:ascii="Times New Roman" w:hAnsi="Times New Roman" w:cs="Times New Roman"/>
          <w:sz w:val="20"/>
          <w:szCs w:val="20"/>
        </w:rPr>
        <w:t>АРЕНДЫ ЗЕМЕЛЬНЫХ УЧАСТКОВ, НАХОДЯЩИХСЯ В МУНИЦИПАЛЬНОЙ</w:t>
      </w:r>
    </w:p>
    <w:p w:rsidR="00D06D7B" w:rsidRPr="00C741AC" w:rsidRDefault="00D06D7B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C741AC">
        <w:rPr>
          <w:rFonts w:ascii="Times New Roman" w:hAnsi="Times New Roman" w:cs="Times New Roman"/>
          <w:sz w:val="20"/>
          <w:szCs w:val="20"/>
        </w:rPr>
        <w:t>СОБСТВЕННОСТИ, И ЗЕМЕЛЬНЫХ УЧАСТКОВ, ГОСУДАРСТВЕННАЯ</w:t>
      </w:r>
    </w:p>
    <w:p w:rsidR="00D06D7B" w:rsidRPr="00C741AC" w:rsidRDefault="00D06D7B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C741AC">
        <w:rPr>
          <w:rFonts w:ascii="Times New Roman" w:hAnsi="Times New Roman" w:cs="Times New Roman"/>
          <w:sz w:val="20"/>
          <w:szCs w:val="20"/>
        </w:rPr>
        <w:t>СОБСТВЕННОСТЬ НА КОТОРЫЕ НЕ РАЗГРАНИЧЕНА, РАСПОЛОЖЕННЫХ</w:t>
      </w:r>
    </w:p>
    <w:p w:rsidR="00D06D7B" w:rsidRPr="00C741AC" w:rsidRDefault="00D06D7B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C741AC">
        <w:rPr>
          <w:rFonts w:ascii="Times New Roman" w:hAnsi="Times New Roman" w:cs="Times New Roman"/>
          <w:sz w:val="20"/>
          <w:szCs w:val="20"/>
        </w:rPr>
        <w:t>НА ТЕРРИТОРИИ СЕЛЬСКИХ ПОСЕЛЕНИЙ, ВХОДЯЩИХ В СОСТАВ</w:t>
      </w:r>
    </w:p>
    <w:p w:rsidR="00D06D7B" w:rsidRPr="00C741AC" w:rsidRDefault="00D06D7B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C741AC">
        <w:rPr>
          <w:rFonts w:ascii="Times New Roman" w:hAnsi="Times New Roman" w:cs="Times New Roman"/>
          <w:sz w:val="20"/>
          <w:szCs w:val="20"/>
        </w:rPr>
        <w:t>КАЛАЧЕВСКОГО МУНИЦИПАЛЬНОГО РАЙОНА ВОЛГОГРАДСКОЙ ОБЛАСТИ"</w:t>
      </w:r>
    </w:p>
    <w:p w:rsidR="00D06D7B" w:rsidRPr="00C741AC" w:rsidRDefault="00D06D7B">
      <w:pPr>
        <w:pStyle w:val="ConsPlusNormal"/>
        <w:jc w:val="both"/>
      </w:pPr>
    </w:p>
    <w:p w:rsidR="00FF7884" w:rsidRPr="00C741AC" w:rsidRDefault="00FF7884" w:rsidP="00987627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741AC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федеральными законами от 06.10.2003 </w:t>
      </w:r>
      <w:hyperlink r:id="rId7">
        <w:r w:rsidRPr="00C741AC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N 131-ФЗ</w:t>
        </w:r>
      </w:hyperlink>
      <w:r w:rsidRPr="00C741AC">
        <w:rPr>
          <w:rFonts w:ascii="Times New Roman" w:hAnsi="Times New Roman" w:cs="Times New Roman"/>
          <w:sz w:val="26"/>
          <w:szCs w:val="26"/>
        </w:rPr>
        <w:t xml:space="preserve"> "Об общих принципах организации местного самоуправления в Российской Федерации", от 27.07.2010 </w:t>
      </w:r>
      <w:hyperlink r:id="rId8">
        <w:r w:rsidRPr="00C741AC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N 210-ФЗ</w:t>
        </w:r>
      </w:hyperlink>
      <w:r w:rsidRPr="00C741AC">
        <w:rPr>
          <w:rFonts w:ascii="Times New Roman" w:hAnsi="Times New Roman" w:cs="Times New Roman"/>
          <w:sz w:val="26"/>
          <w:szCs w:val="26"/>
        </w:rPr>
        <w:t xml:space="preserve"> "Об организации предоставления государственных и муниципальных услуг", от 14.03.2022 </w:t>
      </w:r>
      <w:hyperlink r:id="rId9">
        <w:r w:rsidRPr="00C741AC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N 58-ФЗ</w:t>
        </w:r>
      </w:hyperlink>
      <w:r w:rsidRPr="00C741AC">
        <w:rPr>
          <w:rFonts w:ascii="Times New Roman" w:hAnsi="Times New Roman" w:cs="Times New Roman"/>
          <w:sz w:val="26"/>
          <w:szCs w:val="26"/>
        </w:rPr>
        <w:t xml:space="preserve"> "О внесении изменений в отдельные законодательные акты Российской Федерации", постановлениями Правительства Российской Федерации от 26.03.2016 </w:t>
      </w:r>
      <w:hyperlink r:id="rId10">
        <w:r w:rsidRPr="00C741AC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N 236</w:t>
        </w:r>
      </w:hyperlink>
      <w:r w:rsidRPr="00C741AC">
        <w:rPr>
          <w:rFonts w:ascii="Times New Roman" w:hAnsi="Times New Roman" w:cs="Times New Roman"/>
          <w:sz w:val="26"/>
          <w:szCs w:val="26"/>
        </w:rPr>
        <w:t xml:space="preserve"> "О требованиях к предоставлению в электронной форме государственных и муниципальных услуг", от 09.04.2022 </w:t>
      </w:r>
      <w:hyperlink r:id="rId11">
        <w:r w:rsidRPr="00C741AC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N 629</w:t>
        </w:r>
      </w:hyperlink>
      <w:r w:rsidRPr="00C741AC">
        <w:rPr>
          <w:rFonts w:ascii="Times New Roman" w:hAnsi="Times New Roman" w:cs="Times New Roman"/>
          <w:sz w:val="26"/>
          <w:szCs w:val="26"/>
        </w:rPr>
        <w:t xml:space="preserve"> "Об особенностях регулирования земельных отношений в Российской Федерации в 2022 году", </w:t>
      </w:r>
      <w:hyperlink r:id="rId12">
        <w:r w:rsidRPr="00C741AC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от 02.02.2024 N 102 "О внесении изменений в постановление Правительства Российской Федерации от 9 апреля 2022 г. N 629",</w:t>
        </w:r>
      </w:hyperlink>
      <w:r w:rsidRPr="00C741AC">
        <w:rPr>
          <w:rFonts w:ascii="Times New Roman" w:hAnsi="Times New Roman" w:cs="Times New Roman"/>
          <w:sz w:val="26"/>
          <w:szCs w:val="26"/>
        </w:rPr>
        <w:t xml:space="preserve"> руководствуясь </w:t>
      </w:r>
      <w:hyperlink r:id="rId13">
        <w:r w:rsidRPr="00C741AC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Уставом</w:t>
        </w:r>
      </w:hyperlink>
      <w:r w:rsidRPr="00C741AC">
        <w:rPr>
          <w:rFonts w:ascii="Times New Roman" w:hAnsi="Times New Roman" w:cs="Times New Roman"/>
          <w:sz w:val="26"/>
          <w:szCs w:val="26"/>
        </w:rPr>
        <w:t xml:space="preserve"> Калачевского муниципального района Волгоградской области, администрация Калачевского муниципального района Волгоградской области постановляет:</w:t>
      </w:r>
    </w:p>
    <w:p w:rsidR="00D06D7B" w:rsidRPr="00C741AC" w:rsidRDefault="00D06D7B" w:rsidP="0098762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741AC">
        <w:rPr>
          <w:rFonts w:ascii="Times New Roman" w:hAnsi="Times New Roman" w:cs="Times New Roman"/>
          <w:sz w:val="26"/>
          <w:szCs w:val="26"/>
        </w:rPr>
        <w:t xml:space="preserve">1. Внести в административный </w:t>
      </w:r>
      <w:hyperlink r:id="rId14">
        <w:r w:rsidRPr="00C741AC">
          <w:rPr>
            <w:rFonts w:ascii="Times New Roman" w:hAnsi="Times New Roman" w:cs="Times New Roman"/>
            <w:sz w:val="26"/>
            <w:szCs w:val="26"/>
          </w:rPr>
          <w:t>регламент</w:t>
        </w:r>
      </w:hyperlink>
      <w:r w:rsidRPr="00C741AC">
        <w:rPr>
          <w:rFonts w:ascii="Times New Roman" w:hAnsi="Times New Roman" w:cs="Times New Roman"/>
          <w:sz w:val="26"/>
          <w:szCs w:val="26"/>
        </w:rPr>
        <w:t xml:space="preserve"> предоставления муниципальной услуги "Принятие решения о проведении аукциона на право заключения договора аренды земельных участков, находящихся в муниципальной собственности, и земельных участков, государственная собственность на которые не разграничена, расположенных на территории сельских поселений, входящих в состав Калачевского муниципального района Волгоградской области", утвержденный постановлением администрации Калачевского муниципального района Волгоградской области от 07.12.2021 N 1360, следующие изменения:</w:t>
      </w:r>
    </w:p>
    <w:p w:rsidR="00987627" w:rsidRPr="00C741AC" w:rsidRDefault="00987627" w:rsidP="0098762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741AC">
        <w:rPr>
          <w:rFonts w:ascii="Times New Roman" w:hAnsi="Times New Roman" w:cs="Times New Roman"/>
          <w:sz w:val="26"/>
          <w:szCs w:val="26"/>
        </w:rPr>
        <w:t>1.1. Изложить  пункт 2.4.3 Регламента в следующей редакции:</w:t>
      </w:r>
    </w:p>
    <w:p w:rsidR="00987627" w:rsidRPr="00C741AC" w:rsidRDefault="00987627" w:rsidP="0098762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741AC">
        <w:rPr>
          <w:rFonts w:ascii="Times New Roman" w:hAnsi="Times New Roman" w:cs="Times New Roman"/>
          <w:sz w:val="26"/>
          <w:szCs w:val="26"/>
        </w:rPr>
        <w:t xml:space="preserve">"2.4.3. В соответствии с </w:t>
      </w:r>
      <w:hyperlink r:id="rId15">
        <w:r w:rsidRPr="00C741AC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постановлениями</w:t>
        </w:r>
      </w:hyperlink>
      <w:r w:rsidRPr="00C741AC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09.04.2022 N 629 "Об особенностях регулирования земельных отношений в Российской Федерации в 2022 году", </w:t>
      </w:r>
      <w:bookmarkStart w:id="1" w:name="_Hlk158974386"/>
      <w:r w:rsidRPr="00C741AC">
        <w:rPr>
          <w:rFonts w:ascii="Times New Roman" w:hAnsi="Times New Roman" w:cs="Times New Roman"/>
          <w:sz w:val="26"/>
          <w:szCs w:val="26"/>
        </w:rPr>
        <w:t>от 02.02.2024 N 102 "О внесении изменений в постановление Правительства Российской Федерации от 9 апреля 2022 г. N 629"</w:t>
      </w:r>
      <w:bookmarkEnd w:id="1"/>
      <w:r w:rsidRPr="00C741AC">
        <w:rPr>
          <w:rFonts w:ascii="Times New Roman" w:hAnsi="Times New Roman" w:cs="Times New Roman"/>
          <w:sz w:val="26"/>
          <w:szCs w:val="26"/>
        </w:rPr>
        <w:t xml:space="preserve"> срок предоставления муниципальной услуги, установленный абзацем </w:t>
      </w:r>
      <w:r w:rsidRPr="00C741AC">
        <w:rPr>
          <w:rFonts w:ascii="Times New Roman" w:hAnsi="Times New Roman" w:cs="Times New Roman"/>
          <w:sz w:val="26"/>
          <w:szCs w:val="26"/>
        </w:rPr>
        <w:lastRenderedPageBreak/>
        <w:t>первым пункта 2.4.1 настоящего административного регламента, в 2024 году составляет не более 14 календарных дней.</w:t>
      </w:r>
    </w:p>
    <w:p w:rsidR="00987627" w:rsidRPr="00C741AC" w:rsidRDefault="00987627" w:rsidP="0098762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741AC">
        <w:rPr>
          <w:rFonts w:ascii="Times New Roman" w:hAnsi="Times New Roman" w:cs="Times New Roman"/>
          <w:sz w:val="26"/>
          <w:szCs w:val="26"/>
        </w:rPr>
        <w:t>Административные процедуры, предусмотренные разделом 3 настоящего административного регламента, осуществляются в 2024 году в сокращенные сроки, обеспечивающие соблюдение установленных в настоящем пункте сроков предоставления муниципальной услуги.";</w:t>
      </w:r>
    </w:p>
    <w:p w:rsidR="00987627" w:rsidRPr="00C741AC" w:rsidRDefault="00987627" w:rsidP="0098762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741AC">
        <w:rPr>
          <w:rFonts w:ascii="Times New Roman" w:hAnsi="Times New Roman" w:cs="Times New Roman"/>
          <w:sz w:val="26"/>
          <w:szCs w:val="26"/>
        </w:rPr>
        <w:t xml:space="preserve">1.2. В </w:t>
      </w:r>
      <w:hyperlink r:id="rId16">
        <w:r w:rsidRPr="00C741AC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пункте 2.5</w:t>
        </w:r>
      </w:hyperlink>
      <w:r w:rsidRPr="00C741AC">
        <w:rPr>
          <w:rFonts w:ascii="Times New Roman" w:hAnsi="Times New Roman" w:cs="Times New Roman"/>
          <w:sz w:val="26"/>
          <w:szCs w:val="26"/>
        </w:rPr>
        <w:t xml:space="preserve"> Регламента:</w:t>
      </w:r>
    </w:p>
    <w:p w:rsidR="00D06D7B" w:rsidRPr="00C741AC" w:rsidRDefault="006E459B" w:rsidP="0098762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17">
        <w:r w:rsidR="00D06D7B" w:rsidRPr="00C741AC">
          <w:rPr>
            <w:rFonts w:ascii="Times New Roman" w:hAnsi="Times New Roman" w:cs="Times New Roman"/>
            <w:sz w:val="26"/>
            <w:szCs w:val="26"/>
          </w:rPr>
          <w:t>дополнить</w:t>
        </w:r>
      </w:hyperlink>
      <w:r w:rsidR="00D06D7B" w:rsidRPr="00C741AC">
        <w:rPr>
          <w:rFonts w:ascii="Times New Roman" w:hAnsi="Times New Roman" w:cs="Times New Roman"/>
          <w:sz w:val="26"/>
          <w:szCs w:val="26"/>
        </w:rPr>
        <w:t xml:space="preserve"> абзацем </w:t>
      </w:r>
      <w:r w:rsidR="00987627" w:rsidRPr="00C741AC">
        <w:rPr>
          <w:rFonts w:ascii="Times New Roman" w:hAnsi="Times New Roman" w:cs="Times New Roman"/>
          <w:sz w:val="26"/>
          <w:szCs w:val="26"/>
        </w:rPr>
        <w:t>семнадцатым</w:t>
      </w:r>
      <w:r w:rsidR="00D06D7B" w:rsidRPr="00C741AC">
        <w:rPr>
          <w:rFonts w:ascii="Times New Roman" w:hAnsi="Times New Roman" w:cs="Times New Roman"/>
          <w:sz w:val="26"/>
          <w:szCs w:val="26"/>
        </w:rPr>
        <w:t xml:space="preserve"> следующего содержания:</w:t>
      </w:r>
    </w:p>
    <w:p w:rsidR="00987627" w:rsidRPr="00C741AC" w:rsidRDefault="00987627" w:rsidP="0098762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741AC">
        <w:rPr>
          <w:rFonts w:ascii="Times New Roman" w:hAnsi="Times New Roman" w:cs="Times New Roman"/>
          <w:sz w:val="26"/>
          <w:szCs w:val="26"/>
        </w:rPr>
        <w:t>"</w:t>
      </w:r>
      <w:hyperlink r:id="rId18">
        <w:r w:rsidRPr="00C741AC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постановление</w:t>
        </w:r>
      </w:hyperlink>
      <w:r w:rsidRPr="00C741AC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02.02.2024 N 102 "О внесении изменений в постановление Правительства Российской Федерации от 9 апреля 2022 г. N 629" (опубликовано на Официальном интернет-портале правовой информации http://pravo.gov.ru - 06.02.2024)"</w:t>
      </w:r>
    </w:p>
    <w:p w:rsidR="00D06D7B" w:rsidRPr="00C741AC" w:rsidRDefault="006E459B" w:rsidP="0098762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19">
        <w:r w:rsidR="00D06D7B" w:rsidRPr="00C741AC">
          <w:rPr>
            <w:rFonts w:ascii="Times New Roman" w:hAnsi="Times New Roman" w:cs="Times New Roman"/>
            <w:sz w:val="26"/>
            <w:szCs w:val="26"/>
          </w:rPr>
          <w:t xml:space="preserve">абзацы </w:t>
        </w:r>
        <w:r w:rsidR="00987627" w:rsidRPr="00C741AC">
          <w:rPr>
            <w:rFonts w:ascii="Times New Roman" w:hAnsi="Times New Roman" w:cs="Times New Roman"/>
            <w:sz w:val="26"/>
            <w:szCs w:val="26"/>
          </w:rPr>
          <w:t>семнадцатый</w:t>
        </w:r>
      </w:hyperlink>
      <w:r w:rsidR="00D06D7B" w:rsidRPr="00C741AC">
        <w:rPr>
          <w:rFonts w:ascii="Times New Roman" w:hAnsi="Times New Roman" w:cs="Times New Roman"/>
          <w:sz w:val="26"/>
          <w:szCs w:val="26"/>
        </w:rPr>
        <w:t xml:space="preserve"> - </w:t>
      </w:r>
      <w:hyperlink r:id="rId20">
        <w:r w:rsidR="00987627" w:rsidRPr="00C741AC">
          <w:rPr>
            <w:rFonts w:ascii="Times New Roman" w:hAnsi="Times New Roman" w:cs="Times New Roman"/>
            <w:sz w:val="26"/>
            <w:szCs w:val="26"/>
          </w:rPr>
          <w:t>девятнадцатый</w:t>
        </w:r>
      </w:hyperlink>
      <w:r w:rsidR="00D06D7B" w:rsidRPr="00C741AC">
        <w:rPr>
          <w:rFonts w:ascii="Times New Roman" w:hAnsi="Times New Roman" w:cs="Times New Roman"/>
          <w:sz w:val="26"/>
          <w:szCs w:val="26"/>
        </w:rPr>
        <w:t xml:space="preserve"> считать абзацами </w:t>
      </w:r>
      <w:r w:rsidR="00987627" w:rsidRPr="00C741AC">
        <w:rPr>
          <w:rFonts w:ascii="Times New Roman" w:hAnsi="Times New Roman" w:cs="Times New Roman"/>
          <w:sz w:val="26"/>
          <w:szCs w:val="26"/>
        </w:rPr>
        <w:t>восемнадцатым</w:t>
      </w:r>
      <w:r w:rsidR="00D06D7B" w:rsidRPr="00C741AC">
        <w:rPr>
          <w:rFonts w:ascii="Times New Roman" w:hAnsi="Times New Roman" w:cs="Times New Roman"/>
          <w:sz w:val="26"/>
          <w:szCs w:val="26"/>
        </w:rPr>
        <w:t xml:space="preserve"> </w:t>
      </w:r>
      <w:r w:rsidR="00987627" w:rsidRPr="00C741AC">
        <w:rPr>
          <w:rFonts w:ascii="Times New Roman" w:hAnsi="Times New Roman" w:cs="Times New Roman"/>
          <w:sz w:val="26"/>
          <w:szCs w:val="26"/>
        </w:rPr>
        <w:t>–</w:t>
      </w:r>
      <w:r w:rsidR="00D06D7B" w:rsidRPr="00C741AC">
        <w:rPr>
          <w:rFonts w:ascii="Times New Roman" w:hAnsi="Times New Roman" w:cs="Times New Roman"/>
          <w:sz w:val="26"/>
          <w:szCs w:val="26"/>
        </w:rPr>
        <w:t xml:space="preserve"> </w:t>
      </w:r>
      <w:r w:rsidR="00987627" w:rsidRPr="00C741AC">
        <w:rPr>
          <w:rFonts w:ascii="Times New Roman" w:hAnsi="Times New Roman" w:cs="Times New Roman"/>
          <w:sz w:val="26"/>
          <w:szCs w:val="26"/>
        </w:rPr>
        <w:t>двадцатым.</w:t>
      </w:r>
    </w:p>
    <w:p w:rsidR="00FF7884" w:rsidRPr="00C741AC" w:rsidRDefault="00FF7884" w:rsidP="00987627">
      <w:pPr>
        <w:pStyle w:val="ConsPlusNormal"/>
        <w:ind w:firstLine="540"/>
        <w:rPr>
          <w:rFonts w:ascii="Times New Roman" w:hAnsi="Times New Roman" w:cs="Times New Roman"/>
          <w:sz w:val="26"/>
          <w:szCs w:val="26"/>
        </w:rPr>
      </w:pPr>
      <w:r w:rsidRPr="00C741AC">
        <w:rPr>
          <w:rFonts w:ascii="Times New Roman" w:hAnsi="Times New Roman" w:cs="Times New Roman"/>
          <w:sz w:val="26"/>
          <w:szCs w:val="26"/>
        </w:rPr>
        <w:t>2. Настоящее постановление подлежит официальному опубликованию.</w:t>
      </w:r>
    </w:p>
    <w:p w:rsidR="00FF7884" w:rsidRPr="00C741AC" w:rsidRDefault="00FF7884" w:rsidP="00987627">
      <w:pPr>
        <w:pStyle w:val="ConsPlusNormal"/>
        <w:ind w:firstLine="540"/>
        <w:rPr>
          <w:rFonts w:ascii="Times New Roman" w:hAnsi="Times New Roman" w:cs="Times New Roman"/>
          <w:sz w:val="26"/>
          <w:szCs w:val="26"/>
        </w:rPr>
      </w:pPr>
      <w:r w:rsidRPr="00C741AC">
        <w:rPr>
          <w:rFonts w:ascii="Times New Roman" w:hAnsi="Times New Roman" w:cs="Times New Roman"/>
          <w:sz w:val="26"/>
          <w:szCs w:val="26"/>
        </w:rPr>
        <w:t>3. Контроль исполнения настоящего постановления оставляю за собой.</w:t>
      </w:r>
    </w:p>
    <w:p w:rsidR="00FF7884" w:rsidRPr="00C741AC" w:rsidRDefault="00FF7884" w:rsidP="00987627">
      <w:pPr>
        <w:pStyle w:val="ConsPlusNormal"/>
        <w:ind w:firstLine="540"/>
        <w:rPr>
          <w:rFonts w:ascii="Times New Roman" w:hAnsi="Times New Roman" w:cs="Times New Roman"/>
          <w:sz w:val="26"/>
          <w:szCs w:val="26"/>
        </w:rPr>
      </w:pPr>
    </w:p>
    <w:p w:rsidR="00987627" w:rsidRPr="00C741AC" w:rsidRDefault="00987627" w:rsidP="00987627">
      <w:pPr>
        <w:pStyle w:val="ConsPlusNormal"/>
        <w:ind w:firstLine="540"/>
        <w:rPr>
          <w:rFonts w:ascii="Times New Roman" w:hAnsi="Times New Roman" w:cs="Times New Roman"/>
          <w:sz w:val="26"/>
          <w:szCs w:val="26"/>
        </w:rPr>
      </w:pPr>
    </w:p>
    <w:p w:rsidR="00FF7884" w:rsidRPr="00C741AC" w:rsidRDefault="00FF7884" w:rsidP="00987627">
      <w:pPr>
        <w:pStyle w:val="ConsPlusNormal"/>
        <w:rPr>
          <w:rFonts w:ascii="Times New Roman" w:hAnsi="Times New Roman" w:cs="Times New Roman"/>
          <w:b/>
          <w:sz w:val="26"/>
          <w:szCs w:val="26"/>
        </w:rPr>
      </w:pPr>
      <w:r w:rsidRPr="00C741AC">
        <w:rPr>
          <w:rFonts w:ascii="Times New Roman" w:hAnsi="Times New Roman" w:cs="Times New Roman"/>
          <w:b/>
          <w:sz w:val="26"/>
          <w:szCs w:val="26"/>
        </w:rPr>
        <w:t>И. о. Главы Калачевского</w:t>
      </w:r>
    </w:p>
    <w:p w:rsidR="00FF7884" w:rsidRPr="00C741AC" w:rsidRDefault="00FF7884" w:rsidP="00987627">
      <w:pPr>
        <w:pStyle w:val="ConsPlusNormal"/>
        <w:rPr>
          <w:rFonts w:ascii="Times New Roman" w:hAnsi="Times New Roman" w:cs="Times New Roman"/>
          <w:b/>
          <w:sz w:val="26"/>
          <w:szCs w:val="26"/>
        </w:rPr>
      </w:pPr>
      <w:r w:rsidRPr="00C741AC">
        <w:rPr>
          <w:rFonts w:ascii="Times New Roman" w:hAnsi="Times New Roman" w:cs="Times New Roman"/>
          <w:b/>
          <w:sz w:val="26"/>
          <w:szCs w:val="26"/>
        </w:rPr>
        <w:t xml:space="preserve">муниципального района                                                           </w:t>
      </w:r>
      <w:r w:rsidR="00987627" w:rsidRPr="00C741AC"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 w:rsidRPr="00C741AC">
        <w:rPr>
          <w:rFonts w:ascii="Times New Roman" w:hAnsi="Times New Roman" w:cs="Times New Roman"/>
          <w:b/>
          <w:sz w:val="26"/>
          <w:szCs w:val="26"/>
        </w:rPr>
        <w:t xml:space="preserve">     Н.П. Земскова</w:t>
      </w:r>
    </w:p>
    <w:p w:rsidR="00FF7884" w:rsidRPr="00C741AC" w:rsidRDefault="00FF7884" w:rsidP="00FF7884">
      <w:pPr>
        <w:pStyle w:val="ConsPlusNormal"/>
        <w:spacing w:before="220"/>
        <w:ind w:firstLine="540"/>
        <w:rPr>
          <w:rFonts w:ascii="Times New Roman" w:hAnsi="Times New Roman" w:cs="Times New Roman"/>
          <w:sz w:val="26"/>
          <w:szCs w:val="26"/>
        </w:rPr>
      </w:pPr>
    </w:p>
    <w:p w:rsidR="00C8220A" w:rsidRPr="00C741AC" w:rsidRDefault="00C8220A" w:rsidP="00FF7884">
      <w:pPr>
        <w:pStyle w:val="ConsPlusNormal"/>
        <w:spacing w:before="220"/>
        <w:ind w:firstLine="540"/>
        <w:jc w:val="both"/>
      </w:pPr>
    </w:p>
    <w:sectPr w:rsidR="00C8220A" w:rsidRPr="00C741AC" w:rsidSect="00C109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D7B"/>
    <w:rsid w:val="00487F26"/>
    <w:rsid w:val="004A616D"/>
    <w:rsid w:val="006E459B"/>
    <w:rsid w:val="00987627"/>
    <w:rsid w:val="00A2736D"/>
    <w:rsid w:val="00C741AC"/>
    <w:rsid w:val="00C8220A"/>
    <w:rsid w:val="00D06D7B"/>
    <w:rsid w:val="00FF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6D7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06D7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06D7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FF788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F788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6D7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06D7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06D7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FF788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F78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8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06224" TargetMode="External"/><Relationship Id="rId13" Type="http://schemas.openxmlformats.org/officeDocument/2006/relationships/hyperlink" Target="https://login.consultant.ru/link/?req=doc&amp;base=RLAW180&amp;n=240461" TargetMode="External"/><Relationship Id="rId18" Type="http://schemas.openxmlformats.org/officeDocument/2006/relationships/hyperlink" Target="https://login.consultant.ru/link/?req=doc&amp;base=LAW&amp;n=414434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405832" TargetMode="External"/><Relationship Id="rId12" Type="http://schemas.openxmlformats.org/officeDocument/2006/relationships/hyperlink" Target="https://login.consultant.ru/link/?req=doc&amp;base=LAW&amp;n=468906&amp;dst=100001" TargetMode="External"/><Relationship Id="rId17" Type="http://schemas.openxmlformats.org/officeDocument/2006/relationships/hyperlink" Target="https://login.consultant.ru/link/?req=doc&amp;base=RLAW180&amp;n=245718&amp;dst=100499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180&amp;n=245719&amp;dst=100483" TargetMode="External"/><Relationship Id="rId20" Type="http://schemas.openxmlformats.org/officeDocument/2006/relationships/hyperlink" Target="https://login.consultant.ru/link/?req=doc&amp;base=RLAW180&amp;n=245718&amp;dst=100516" TargetMode="Externa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hyperlink" Target="https://login.consultant.ru/link/?req=doc&amp;base=LAW&amp;n=414434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login.consultant.ru/link/?req=doc&amp;base=LAW&amp;n=414434" TargetMode="External"/><Relationship Id="rId10" Type="http://schemas.openxmlformats.org/officeDocument/2006/relationships/hyperlink" Target="https://login.consultant.ru/link/?req=doc&amp;base=LAW&amp;n=396186" TargetMode="External"/><Relationship Id="rId19" Type="http://schemas.openxmlformats.org/officeDocument/2006/relationships/hyperlink" Target="https://login.consultant.ru/link/?req=doc&amp;base=RLAW180&amp;n=245718&amp;dst=1005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11435" TargetMode="External"/><Relationship Id="rId14" Type="http://schemas.openxmlformats.org/officeDocument/2006/relationships/hyperlink" Target="https://login.consultant.ru/link/?req=doc&amp;base=RLAW180&amp;n=245718&amp;dst=100025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724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2024-02-19T07:05:00Z</cp:lastPrinted>
  <dcterms:created xsi:type="dcterms:W3CDTF">2024-02-22T05:11:00Z</dcterms:created>
  <dcterms:modified xsi:type="dcterms:W3CDTF">2024-02-22T05:11:00Z</dcterms:modified>
</cp:coreProperties>
</file>